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7E" w:rsidRDefault="00363F06">
      <w:pPr>
        <w:pStyle w:val="Nzov"/>
        <w:spacing w:before="73"/>
      </w:pPr>
      <w:r>
        <w:t>Sociálna</w:t>
      </w:r>
      <w:r>
        <w:rPr>
          <w:spacing w:val="-8"/>
        </w:rPr>
        <w:t xml:space="preserve"> </w:t>
      </w:r>
      <w:r>
        <w:rPr>
          <w:spacing w:val="-2"/>
        </w:rPr>
        <w:t>poisťovňa,</w:t>
      </w:r>
    </w:p>
    <w:p w:rsidR="000E7E7E" w:rsidRDefault="00363F06">
      <w:pPr>
        <w:pStyle w:val="Nzov"/>
      </w:pPr>
      <w:r>
        <w:t>pobočka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</w:t>
      </w:r>
    </w:p>
    <w:p w:rsidR="000E7E7E" w:rsidRDefault="000E7E7E">
      <w:pPr>
        <w:rPr>
          <w:sz w:val="20"/>
        </w:rPr>
      </w:pPr>
    </w:p>
    <w:p w:rsidR="000E7E7E" w:rsidRDefault="000E7E7E">
      <w:pPr>
        <w:spacing w:before="59" w:after="1"/>
        <w:rPr>
          <w:sz w:val="20"/>
        </w:rPr>
      </w:pPr>
    </w:p>
    <w:tbl>
      <w:tblPr>
        <w:tblStyle w:val="TableNormal"/>
        <w:tblW w:w="0" w:type="auto"/>
        <w:tblInd w:w="69" w:type="dxa"/>
        <w:tblLayout w:type="fixed"/>
        <w:tblLook w:val="01E0" w:firstRow="1" w:lastRow="1" w:firstColumn="1" w:lastColumn="1" w:noHBand="0" w:noVBand="0"/>
      </w:tblPr>
      <w:tblGrid>
        <w:gridCol w:w="1888"/>
        <w:gridCol w:w="1309"/>
        <w:gridCol w:w="6473"/>
      </w:tblGrid>
      <w:tr w:rsidR="000E7E7E">
        <w:trPr>
          <w:trHeight w:val="1497"/>
        </w:trPr>
        <w:tc>
          <w:tcPr>
            <w:tcW w:w="9670" w:type="dxa"/>
            <w:gridSpan w:val="3"/>
          </w:tcPr>
          <w:p w:rsidR="000E7E7E" w:rsidRDefault="00363F06" w:rsidP="00051C83">
            <w:pPr>
              <w:pStyle w:val="TableParagraph"/>
              <w:spacing w:line="268" w:lineRule="exact"/>
              <w:ind w:right="4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Zaplatenie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poistného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dôchodkové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poistenie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dodatočne</w:t>
            </w:r>
          </w:p>
          <w:p w:rsidR="000E7E7E" w:rsidRDefault="00363F06" w:rsidP="00E31326">
            <w:pPr>
              <w:pStyle w:val="TableParagraph"/>
              <w:ind w:left="54" w:right="449"/>
              <w:jc w:val="center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podľa § 142 ods. 3 zákona č. 461/2003 Z. z. o sociálnom poistení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(ďalej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len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„zákon“) v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znení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neskorších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predpisov,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§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293fp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ods.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5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zákona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znení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zákona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č.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215/2021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Z.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z.</w:t>
            </w:r>
            <w:r w:rsidR="00466736"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§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293fr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ods.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zákona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v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znení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zákona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č.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92/2022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Z.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pacing w:val="-5"/>
                <w:sz w:val="24"/>
              </w:rPr>
              <w:t>z.</w:t>
            </w:r>
            <w:r w:rsidR="00466736">
              <w:rPr>
                <w:rFonts w:ascii="Arial MT" w:hAnsi="Arial MT"/>
                <w:spacing w:val="-5"/>
                <w:sz w:val="24"/>
              </w:rPr>
              <w:t xml:space="preserve"> </w:t>
            </w:r>
            <w:r w:rsidR="00E31326" w:rsidRPr="00E31326">
              <w:rPr>
                <w:rFonts w:ascii="Arial MT" w:hAnsi="Arial MT"/>
                <w:spacing w:val="-5"/>
                <w:sz w:val="24"/>
              </w:rPr>
              <w:t>a § 293fed zákona v znení zákona č. 131/2021 Z. z.</w:t>
            </w:r>
          </w:p>
        </w:tc>
      </w:tr>
      <w:tr w:rsidR="000E7E7E">
        <w:trPr>
          <w:trHeight w:val="3503"/>
        </w:trPr>
        <w:tc>
          <w:tcPr>
            <w:tcW w:w="9670" w:type="dxa"/>
            <w:gridSpan w:val="3"/>
          </w:tcPr>
          <w:p w:rsidR="000E7E7E" w:rsidRDefault="000E7E7E">
            <w:pPr>
              <w:pStyle w:val="TableParagraph"/>
              <w:spacing w:before="171"/>
              <w:rPr>
                <w:sz w:val="20"/>
              </w:rPr>
            </w:pPr>
          </w:p>
          <w:p w:rsidR="000E7E7E" w:rsidRDefault="00363F06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Priezvisko,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titul:</w:t>
            </w:r>
          </w:p>
          <w:p w:rsidR="000E7E7E" w:rsidRDefault="00363F06">
            <w:pPr>
              <w:pStyle w:val="TableParagraph"/>
              <w:spacing w:before="115"/>
              <w:ind w:left="134"/>
              <w:rPr>
                <w:sz w:val="20"/>
              </w:rPr>
            </w:pPr>
            <w:r>
              <w:rPr>
                <w:sz w:val="20"/>
              </w:rPr>
              <w:t>rodné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číslo:</w:t>
            </w:r>
          </w:p>
          <w:p w:rsidR="000E7E7E" w:rsidRDefault="000E7E7E">
            <w:pPr>
              <w:pStyle w:val="TableParagraph"/>
              <w:rPr>
                <w:sz w:val="20"/>
              </w:rPr>
            </w:pPr>
          </w:p>
          <w:p w:rsidR="000E7E7E" w:rsidRDefault="000E7E7E">
            <w:pPr>
              <w:pStyle w:val="TableParagraph"/>
              <w:spacing w:before="4"/>
              <w:rPr>
                <w:sz w:val="20"/>
              </w:rPr>
            </w:pPr>
          </w:p>
          <w:p w:rsidR="000E7E7E" w:rsidRDefault="00363F06">
            <w:pPr>
              <w:pStyle w:val="TableParagraph"/>
              <w:spacing w:before="1"/>
              <w:ind w:left="134"/>
              <w:rPr>
                <w:sz w:val="20"/>
              </w:rPr>
            </w:pPr>
            <w:r>
              <w:rPr>
                <w:sz w:val="20"/>
              </w:rPr>
              <w:t>Trvalé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bydlisko:</w:t>
            </w:r>
          </w:p>
          <w:p w:rsidR="000E7E7E" w:rsidRDefault="00363F06">
            <w:pPr>
              <w:pStyle w:val="TableParagraph"/>
              <w:spacing w:before="115"/>
              <w:ind w:left="134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číslo:</w:t>
            </w:r>
          </w:p>
          <w:p w:rsidR="000E7E7E" w:rsidRDefault="00363F06">
            <w:pPr>
              <w:pStyle w:val="TableParagraph"/>
              <w:spacing w:before="116"/>
              <w:ind w:left="134"/>
              <w:rPr>
                <w:sz w:val="20"/>
              </w:rPr>
            </w:pPr>
            <w:r>
              <w:rPr>
                <w:sz w:val="20"/>
              </w:rPr>
              <w:t>Obec,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PSČ:</w:t>
            </w:r>
          </w:p>
          <w:p w:rsidR="000E7E7E" w:rsidRDefault="000E7E7E">
            <w:pPr>
              <w:pStyle w:val="TableParagraph"/>
              <w:rPr>
                <w:sz w:val="20"/>
              </w:rPr>
            </w:pPr>
          </w:p>
          <w:p w:rsidR="000E7E7E" w:rsidRDefault="000E7E7E">
            <w:pPr>
              <w:pStyle w:val="TableParagraph"/>
              <w:rPr>
                <w:sz w:val="20"/>
              </w:rPr>
            </w:pPr>
          </w:p>
          <w:p w:rsidR="000E7E7E" w:rsidRDefault="000E7E7E">
            <w:pPr>
              <w:pStyle w:val="TableParagraph"/>
              <w:spacing w:before="88"/>
              <w:rPr>
                <w:sz w:val="20"/>
              </w:rPr>
            </w:pPr>
          </w:p>
          <w:p w:rsidR="000E7E7E" w:rsidRDefault="00363F06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Zaplatím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poistné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dôchodkové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poistenie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dodatočne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obdobie:</w:t>
            </w:r>
          </w:p>
        </w:tc>
      </w:tr>
      <w:tr w:rsidR="000E7E7E">
        <w:trPr>
          <w:trHeight w:val="666"/>
        </w:trPr>
        <w:tc>
          <w:tcPr>
            <w:tcW w:w="1888" w:type="dxa"/>
          </w:tcPr>
          <w:p w:rsidR="000E7E7E" w:rsidRDefault="000E7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0E7E7E" w:rsidRDefault="000E7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3" w:type="dxa"/>
          </w:tcPr>
          <w:p w:rsidR="000E7E7E" w:rsidRDefault="000E7E7E">
            <w:pPr>
              <w:pStyle w:val="TableParagraph"/>
              <w:spacing w:before="15"/>
              <w:rPr>
                <w:sz w:val="14"/>
              </w:rPr>
            </w:pPr>
          </w:p>
          <w:p w:rsidR="000E7E7E" w:rsidRDefault="00363F06">
            <w:pPr>
              <w:pStyle w:val="TableParagraph"/>
              <w:ind w:left="5596" w:hanging="4"/>
              <w:rPr>
                <w:sz w:val="14"/>
              </w:rPr>
            </w:pPr>
            <w:r>
              <w:rPr>
                <w:spacing w:val="-2"/>
                <w:sz w:val="14"/>
              </w:rPr>
              <w:t>Dôvod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dodatočného</w:t>
            </w:r>
          </w:p>
          <w:p w:rsidR="000E7E7E" w:rsidRDefault="00363F06">
            <w:pPr>
              <w:pStyle w:val="TableParagraph"/>
              <w:spacing w:before="4" w:line="152" w:lineRule="exact"/>
              <w:ind w:left="5596"/>
              <w:rPr>
                <w:sz w:val="14"/>
              </w:rPr>
            </w:pPr>
            <w:r>
              <w:rPr>
                <w:spacing w:val="-2"/>
                <w:sz w:val="14"/>
              </w:rPr>
              <w:t>zaplatenia</w:t>
            </w:r>
          </w:p>
        </w:tc>
      </w:tr>
      <w:tr w:rsidR="000E7E7E">
        <w:trPr>
          <w:trHeight w:val="266"/>
        </w:trPr>
        <w:tc>
          <w:tcPr>
            <w:tcW w:w="1888" w:type="dxa"/>
          </w:tcPr>
          <w:p w:rsidR="000E7E7E" w:rsidRDefault="00363F06">
            <w:pPr>
              <w:pStyle w:val="TableParagraph"/>
              <w:spacing w:before="37" w:line="209" w:lineRule="exact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Od:</w:t>
            </w:r>
          </w:p>
        </w:tc>
        <w:tc>
          <w:tcPr>
            <w:tcW w:w="1309" w:type="dxa"/>
          </w:tcPr>
          <w:p w:rsidR="000E7E7E" w:rsidRDefault="00363F06">
            <w:pPr>
              <w:pStyle w:val="TableParagraph"/>
              <w:spacing w:before="37" w:line="209" w:lineRule="exact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do:</w:t>
            </w:r>
          </w:p>
        </w:tc>
        <w:tc>
          <w:tcPr>
            <w:tcW w:w="6473" w:type="dxa"/>
            <w:tcBorders>
              <w:right w:val="single" w:sz="4" w:space="0" w:color="000000"/>
            </w:tcBorders>
          </w:tcPr>
          <w:p w:rsidR="000E7E7E" w:rsidRDefault="00363F06">
            <w:pPr>
              <w:pStyle w:val="TableParagraph"/>
              <w:tabs>
                <w:tab w:val="left" w:pos="2113"/>
              </w:tabs>
              <w:spacing w:before="47" w:line="199" w:lineRule="exact"/>
              <w:ind w:left="832"/>
              <w:rPr>
                <w:sz w:val="20"/>
              </w:rPr>
            </w:pPr>
            <w:r>
              <w:rPr>
                <w:noProof/>
                <w:sz w:val="20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>
                      <wp:simplePos x="0" y="0"/>
                      <wp:positionH relativeFrom="column">
                        <wp:posOffset>3501311</wp:posOffset>
                      </wp:positionH>
                      <wp:positionV relativeFrom="paragraph">
                        <wp:posOffset>-3529</wp:posOffset>
                      </wp:positionV>
                      <wp:extent cx="603885" cy="1752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885" cy="175260"/>
                                <a:chOff x="0" y="0"/>
                                <a:chExt cx="603885" cy="1752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-1" y="7"/>
                                  <a:ext cx="6038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75260">
                                      <a:moveTo>
                                        <a:pt x="603808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12192" y="175260"/>
                                      </a:lnTo>
                                      <a:lnTo>
                                        <a:pt x="603808" y="175260"/>
                                      </a:lnTo>
                                      <a:lnTo>
                                        <a:pt x="603808" y="169164"/>
                                      </a:lnTo>
                                      <a:lnTo>
                                        <a:pt x="12192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603808" y="6096"/>
                                      </a:lnTo>
                                      <a:lnTo>
                                        <a:pt x="603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1477E" id="Group 1" o:spid="_x0000_s1026" style="position:absolute;margin-left:275.7pt;margin-top:-.3pt;width:47.55pt;height:13.8pt;z-index:-15812608;mso-wrap-distance-left:0;mso-wrap-distance-right:0" coordsize="6038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">
                      <v:shape id="Graphic 2" o:spid="_x0000_s1027" style="position:absolute;width:6038;height:1752;visibility:visible;mso-wrap-style:square;v-text-anchor:top" coordsize="6038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" path="m603808,l12192,,6096,,,,,6096,,169164r,6096l6096,175260r6096,l603808,175260r,-6096l12192,169164r-6096,l6096,6096r6096,l60380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vymeriavací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základ:*</w:t>
            </w:r>
          </w:p>
        </w:tc>
      </w:tr>
      <w:tr w:rsidR="000E7E7E">
        <w:trPr>
          <w:trHeight w:val="268"/>
        </w:trPr>
        <w:tc>
          <w:tcPr>
            <w:tcW w:w="1888" w:type="dxa"/>
          </w:tcPr>
          <w:p w:rsidR="000E7E7E" w:rsidRDefault="000E7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0E7E7E" w:rsidRDefault="000E7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3" w:type="dxa"/>
          </w:tcPr>
          <w:p w:rsidR="000E7E7E" w:rsidRDefault="000E7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7E7E">
        <w:trPr>
          <w:trHeight w:val="266"/>
        </w:trPr>
        <w:tc>
          <w:tcPr>
            <w:tcW w:w="1888" w:type="dxa"/>
          </w:tcPr>
          <w:p w:rsidR="000E7E7E" w:rsidRDefault="00363F06">
            <w:pPr>
              <w:pStyle w:val="TableParagraph"/>
              <w:spacing w:before="33" w:line="213" w:lineRule="exact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Od:</w:t>
            </w:r>
          </w:p>
        </w:tc>
        <w:tc>
          <w:tcPr>
            <w:tcW w:w="1309" w:type="dxa"/>
          </w:tcPr>
          <w:p w:rsidR="000E7E7E" w:rsidRDefault="00363F06">
            <w:pPr>
              <w:pStyle w:val="TableParagraph"/>
              <w:spacing w:before="33" w:line="213" w:lineRule="exact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do:</w:t>
            </w:r>
          </w:p>
        </w:tc>
        <w:tc>
          <w:tcPr>
            <w:tcW w:w="6473" w:type="dxa"/>
            <w:tcBorders>
              <w:right w:val="single" w:sz="4" w:space="0" w:color="000000"/>
            </w:tcBorders>
          </w:tcPr>
          <w:p w:rsidR="000E7E7E" w:rsidRDefault="00363F06">
            <w:pPr>
              <w:pStyle w:val="TableParagraph"/>
              <w:tabs>
                <w:tab w:val="left" w:pos="2105"/>
              </w:tabs>
              <w:spacing w:before="43" w:line="203" w:lineRule="exact"/>
              <w:ind w:left="832"/>
              <w:rPr>
                <w:sz w:val="20"/>
              </w:rPr>
            </w:pPr>
            <w:r>
              <w:rPr>
                <w:noProof/>
                <w:sz w:val="20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>
                      <wp:simplePos x="0" y="0"/>
                      <wp:positionH relativeFrom="column">
                        <wp:posOffset>3502407</wp:posOffset>
                      </wp:positionH>
                      <wp:positionV relativeFrom="paragraph">
                        <wp:posOffset>-3333</wp:posOffset>
                      </wp:positionV>
                      <wp:extent cx="603885" cy="1752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885" cy="175260"/>
                                <a:chOff x="0" y="0"/>
                                <a:chExt cx="603885" cy="1752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-5" y="2"/>
                                  <a:ext cx="6038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75260">
                                      <a:moveTo>
                                        <a:pt x="603808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12192" y="175260"/>
                                      </a:lnTo>
                                      <a:lnTo>
                                        <a:pt x="603808" y="175260"/>
                                      </a:lnTo>
                                      <a:lnTo>
                                        <a:pt x="603808" y="169164"/>
                                      </a:lnTo>
                                      <a:lnTo>
                                        <a:pt x="12192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603808" y="6096"/>
                                      </a:lnTo>
                                      <a:lnTo>
                                        <a:pt x="603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3781B" id="Group 3" o:spid="_x0000_s1026" style="position:absolute;margin-left:275.8pt;margin-top:-.25pt;width:47.55pt;height:13.8pt;z-index:-15812096;mso-wrap-distance-left:0;mso-wrap-distance-right:0" coordsize="6038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">
                      <v:shape id="Graphic 4" o:spid="_x0000_s1027" style="position:absolute;width:6038;height:1752;visibility:visible;mso-wrap-style:square;v-text-anchor:top" coordsize="6038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" path="m603808,l12192,,6096,,,,,6096,,169164r,6096l6096,175260r6096,l603808,175260r,-6096l12192,169164r-6096,l6096,6096r6096,l60380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vymeriavací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základ:*</w:t>
            </w:r>
          </w:p>
        </w:tc>
      </w:tr>
      <w:tr w:rsidR="000E7E7E">
        <w:trPr>
          <w:trHeight w:val="272"/>
        </w:trPr>
        <w:tc>
          <w:tcPr>
            <w:tcW w:w="1888" w:type="dxa"/>
          </w:tcPr>
          <w:p w:rsidR="000E7E7E" w:rsidRDefault="000E7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0E7E7E" w:rsidRDefault="000E7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3" w:type="dxa"/>
          </w:tcPr>
          <w:p w:rsidR="000E7E7E" w:rsidRDefault="000E7E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E7E7E">
        <w:trPr>
          <w:trHeight w:val="266"/>
        </w:trPr>
        <w:tc>
          <w:tcPr>
            <w:tcW w:w="3197" w:type="dxa"/>
            <w:gridSpan w:val="2"/>
          </w:tcPr>
          <w:p w:rsidR="000E7E7E" w:rsidRDefault="00363F06">
            <w:pPr>
              <w:pStyle w:val="TableParagraph"/>
              <w:tabs>
                <w:tab w:val="left" w:pos="2088"/>
              </w:tabs>
              <w:spacing w:before="31" w:line="215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Od: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do:</w:t>
            </w:r>
          </w:p>
        </w:tc>
        <w:tc>
          <w:tcPr>
            <w:tcW w:w="6473" w:type="dxa"/>
            <w:vMerge w:val="restart"/>
          </w:tcPr>
          <w:p w:rsidR="000E7E7E" w:rsidRDefault="00363F06">
            <w:pPr>
              <w:pStyle w:val="TableParagraph"/>
              <w:tabs>
                <w:tab w:val="left" w:pos="2114"/>
              </w:tabs>
              <w:spacing w:before="28" w:line="561" w:lineRule="auto"/>
              <w:ind w:left="842" w:right="3647"/>
              <w:rPr>
                <w:sz w:val="20"/>
              </w:rPr>
            </w:pPr>
            <w:r>
              <w:rPr>
                <w:noProof/>
                <w:sz w:val="20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>
                      <wp:simplePos x="0" y="0"/>
                      <wp:positionH relativeFrom="column">
                        <wp:posOffset>3503341</wp:posOffset>
                      </wp:positionH>
                      <wp:positionV relativeFrom="paragraph">
                        <wp:posOffset>-3241</wp:posOffset>
                      </wp:positionV>
                      <wp:extent cx="610235" cy="1752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0235" cy="175260"/>
                                <a:chOff x="0" y="0"/>
                                <a:chExt cx="610235" cy="1752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1023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75260">
                                      <a:moveTo>
                                        <a:pt x="609854" y="0"/>
                                      </a:moveTo>
                                      <a:lnTo>
                                        <a:pt x="603808" y="0"/>
                                      </a:lnTo>
                                      <a:lnTo>
                                        <a:pt x="603758" y="6096"/>
                                      </a:lnTo>
                                      <a:lnTo>
                                        <a:pt x="603758" y="169164"/>
                                      </a:lnTo>
                                      <a:lnTo>
                                        <a:pt x="12192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603758" y="6096"/>
                                      </a:lnTo>
                                      <a:lnTo>
                                        <a:pt x="603758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12192" y="175260"/>
                                      </a:lnTo>
                                      <a:lnTo>
                                        <a:pt x="603758" y="175260"/>
                                      </a:lnTo>
                                      <a:lnTo>
                                        <a:pt x="609854" y="175260"/>
                                      </a:lnTo>
                                      <a:lnTo>
                                        <a:pt x="609854" y="169164"/>
                                      </a:lnTo>
                                      <a:lnTo>
                                        <a:pt x="609854" y="6096"/>
                                      </a:lnTo>
                                      <a:lnTo>
                                        <a:pt x="609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131C9F" id="Group 5" o:spid="_x0000_s1026" style="position:absolute;margin-left:275.85pt;margin-top:-.25pt;width:48.05pt;height:13.8pt;z-index:-15814144;mso-wrap-distance-left:0;mso-wrap-distance-right:0" coordsize="6102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">
                      <v:shape id="Graphic 6" o:spid="_x0000_s1027" style="position:absolute;width:6102;height:1752;visibility:visible;mso-wrap-style:square;v-text-anchor:top" coordsize="6102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" path="m609854,r-6046,l603758,6096r,163068l12192,169164r-6096,l6096,6096r6096,l603758,6096r,-6096l12192,,6096,,,,,6096,,169164r,6096l6096,175260r6096,l603758,175260r6096,l609854,169164r,-163068l60985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>
                      <wp:simplePos x="0" y="0"/>
                      <wp:positionH relativeFrom="column">
                        <wp:posOffset>3503341</wp:posOffset>
                      </wp:positionH>
                      <wp:positionV relativeFrom="paragraph">
                        <wp:posOffset>333562</wp:posOffset>
                      </wp:positionV>
                      <wp:extent cx="610235" cy="1752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0235" cy="175260"/>
                                <a:chOff x="0" y="0"/>
                                <a:chExt cx="610235" cy="1752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1023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75260">
                                      <a:moveTo>
                                        <a:pt x="609854" y="6108"/>
                                      </a:moveTo>
                                      <a:lnTo>
                                        <a:pt x="603758" y="6108"/>
                                      </a:lnTo>
                                      <a:lnTo>
                                        <a:pt x="603758" y="169164"/>
                                      </a:lnTo>
                                      <a:lnTo>
                                        <a:pt x="12192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12192" y="175260"/>
                                      </a:lnTo>
                                      <a:lnTo>
                                        <a:pt x="603758" y="175260"/>
                                      </a:lnTo>
                                      <a:lnTo>
                                        <a:pt x="609854" y="175260"/>
                                      </a:lnTo>
                                      <a:lnTo>
                                        <a:pt x="609854" y="169164"/>
                                      </a:lnTo>
                                      <a:lnTo>
                                        <a:pt x="609854" y="6108"/>
                                      </a:lnTo>
                                      <a:close/>
                                    </a:path>
                                    <a:path w="610235" h="175260">
                                      <a:moveTo>
                                        <a:pt x="609854" y="0"/>
                                      </a:moveTo>
                                      <a:lnTo>
                                        <a:pt x="609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854" y="6096"/>
                                      </a:lnTo>
                                      <a:lnTo>
                                        <a:pt x="609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25914A" id="Group 7" o:spid="_x0000_s1026" style="position:absolute;margin-left:275.85pt;margin-top:26.25pt;width:48.05pt;height:13.8pt;z-index:-15813632;mso-wrap-distance-left:0;mso-wrap-distance-right:0" coordsize="6102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">
                      <v:shape id="Graphic 8" o:spid="_x0000_s1027" style="position:absolute;width:6102;height:1752;visibility:visible;mso-wrap-style:square;v-text-anchor:top" coordsize="6102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" path="m609854,6108r-6096,l603758,169164r-591566,l6096,169164r,-163056l,6108,,169164r,6096l6096,175260r6096,l603758,175260r6096,l609854,169164r,-163056xem609854,r,l,,,6096r609854,l60985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vymeriavací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základ:* vymeriavací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základ:*</w:t>
            </w:r>
          </w:p>
          <w:p w:rsidR="000E7E7E" w:rsidRDefault="00363F06">
            <w:pPr>
              <w:pStyle w:val="TableParagraph"/>
              <w:spacing w:before="2" w:line="216" w:lineRule="exact"/>
              <w:ind w:left="842"/>
              <w:rPr>
                <w:sz w:val="20"/>
              </w:rPr>
            </w:pPr>
            <w:r>
              <w:rPr>
                <w:noProof/>
                <w:sz w:val="20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>
                      <wp:simplePos x="0" y="0"/>
                      <wp:positionH relativeFrom="column">
                        <wp:posOffset>3503341</wp:posOffset>
                      </wp:positionH>
                      <wp:positionV relativeFrom="paragraph">
                        <wp:posOffset>-19840</wp:posOffset>
                      </wp:positionV>
                      <wp:extent cx="603885" cy="1739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885" cy="173990"/>
                                <a:chOff x="0" y="0"/>
                                <a:chExt cx="603885" cy="1739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0388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73990">
                                      <a:moveTo>
                                        <a:pt x="603808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6096" y="173736"/>
                                      </a:lnTo>
                                      <a:lnTo>
                                        <a:pt x="12192" y="173736"/>
                                      </a:lnTo>
                                      <a:lnTo>
                                        <a:pt x="603808" y="173736"/>
                                      </a:lnTo>
                                      <a:lnTo>
                                        <a:pt x="603808" y="16764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6096" y="16764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603808" y="6096"/>
                                      </a:lnTo>
                                      <a:lnTo>
                                        <a:pt x="603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507A7D" id="Group 9" o:spid="_x0000_s1026" style="position:absolute;margin-left:275.85pt;margin-top:-1.55pt;width:47.55pt;height:13.7pt;z-index:-15813120;mso-wrap-distance-left:0;mso-wrap-distance-right:0" coordsize="6038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">
                      <v:shape id="Graphic 10" o:spid="_x0000_s1027" style="position:absolute;width:6038;height:1739;visibility:visible;mso-wrap-style:square;v-text-anchor:top" coordsize="60388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" path="m603808,l12192,,6096,,,,,6096,,167640r,6096l6096,173736r6096,l603808,173736r,-6096l12192,167640r-6096,l6096,6096r6096,l60380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vymeriavací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základ:*</w:t>
            </w:r>
          </w:p>
        </w:tc>
      </w:tr>
      <w:tr w:rsidR="000E7E7E">
        <w:trPr>
          <w:trHeight w:val="263"/>
        </w:trPr>
        <w:tc>
          <w:tcPr>
            <w:tcW w:w="3197" w:type="dxa"/>
            <w:gridSpan w:val="2"/>
          </w:tcPr>
          <w:p w:rsidR="000E7E7E" w:rsidRDefault="000E7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:rsidR="000E7E7E" w:rsidRDefault="000E7E7E">
            <w:pPr>
              <w:rPr>
                <w:sz w:val="2"/>
                <w:szCs w:val="2"/>
              </w:rPr>
            </w:pPr>
          </w:p>
        </w:tc>
      </w:tr>
      <w:tr w:rsidR="000E7E7E">
        <w:trPr>
          <w:trHeight w:val="266"/>
        </w:trPr>
        <w:tc>
          <w:tcPr>
            <w:tcW w:w="3197" w:type="dxa"/>
            <w:gridSpan w:val="2"/>
          </w:tcPr>
          <w:p w:rsidR="000E7E7E" w:rsidRDefault="00363F06">
            <w:pPr>
              <w:pStyle w:val="TableParagraph"/>
              <w:tabs>
                <w:tab w:val="left" w:pos="2088"/>
              </w:tabs>
              <w:spacing w:before="31" w:line="215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Od: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do:</w:t>
            </w:r>
          </w:p>
        </w:tc>
        <w:tc>
          <w:tcPr>
            <w:tcW w:w="6473" w:type="dxa"/>
            <w:vMerge/>
            <w:tcBorders>
              <w:top w:val="nil"/>
            </w:tcBorders>
          </w:tcPr>
          <w:p w:rsidR="000E7E7E" w:rsidRDefault="000E7E7E">
            <w:pPr>
              <w:rPr>
                <w:sz w:val="2"/>
                <w:szCs w:val="2"/>
              </w:rPr>
            </w:pPr>
          </w:p>
        </w:tc>
      </w:tr>
      <w:tr w:rsidR="000E7E7E">
        <w:trPr>
          <w:trHeight w:val="263"/>
        </w:trPr>
        <w:tc>
          <w:tcPr>
            <w:tcW w:w="3197" w:type="dxa"/>
            <w:gridSpan w:val="2"/>
          </w:tcPr>
          <w:p w:rsidR="000E7E7E" w:rsidRDefault="000E7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:rsidR="000E7E7E" w:rsidRDefault="000E7E7E">
            <w:pPr>
              <w:rPr>
                <w:sz w:val="2"/>
                <w:szCs w:val="2"/>
              </w:rPr>
            </w:pPr>
          </w:p>
        </w:tc>
      </w:tr>
      <w:tr w:rsidR="000E7E7E">
        <w:trPr>
          <w:trHeight w:val="264"/>
        </w:trPr>
        <w:tc>
          <w:tcPr>
            <w:tcW w:w="1888" w:type="dxa"/>
          </w:tcPr>
          <w:p w:rsidR="000E7E7E" w:rsidRDefault="00363F06">
            <w:pPr>
              <w:pStyle w:val="TableParagraph"/>
              <w:spacing w:before="31" w:line="212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Od:</w:t>
            </w:r>
          </w:p>
        </w:tc>
        <w:tc>
          <w:tcPr>
            <w:tcW w:w="1309" w:type="dxa"/>
          </w:tcPr>
          <w:p w:rsidR="000E7E7E" w:rsidRDefault="00363F06">
            <w:pPr>
              <w:pStyle w:val="TableParagraph"/>
              <w:spacing w:before="31" w:line="212" w:lineRule="exact"/>
              <w:ind w:left="200"/>
              <w:rPr>
                <w:sz w:val="20"/>
              </w:rPr>
            </w:pPr>
            <w:r>
              <w:rPr>
                <w:spacing w:val="-5"/>
                <w:sz w:val="20"/>
              </w:rPr>
              <w:t>do:</w:t>
            </w:r>
          </w:p>
        </w:tc>
        <w:tc>
          <w:tcPr>
            <w:tcW w:w="6473" w:type="dxa"/>
            <w:vMerge/>
            <w:tcBorders>
              <w:top w:val="nil"/>
            </w:tcBorders>
          </w:tcPr>
          <w:p w:rsidR="000E7E7E" w:rsidRDefault="000E7E7E">
            <w:pPr>
              <w:rPr>
                <w:sz w:val="2"/>
                <w:szCs w:val="2"/>
              </w:rPr>
            </w:pPr>
          </w:p>
        </w:tc>
      </w:tr>
      <w:tr w:rsidR="000E7E7E">
        <w:trPr>
          <w:trHeight w:val="980"/>
        </w:trPr>
        <w:tc>
          <w:tcPr>
            <w:tcW w:w="9670" w:type="dxa"/>
            <w:gridSpan w:val="3"/>
          </w:tcPr>
          <w:p w:rsidR="000E7E7E" w:rsidRDefault="000E7E7E">
            <w:pPr>
              <w:pStyle w:val="TableParagraph"/>
              <w:rPr>
                <w:sz w:val="20"/>
              </w:rPr>
            </w:pPr>
          </w:p>
          <w:p w:rsidR="000E7E7E" w:rsidRDefault="000E7E7E">
            <w:pPr>
              <w:pStyle w:val="TableParagraph"/>
              <w:spacing w:before="134"/>
              <w:rPr>
                <w:sz w:val="20"/>
              </w:rPr>
            </w:pPr>
          </w:p>
          <w:p w:rsidR="000E7E7E" w:rsidRDefault="00363F06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okienku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"Dôvod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dodatočného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zaplatenia"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nasledujúcich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čísiel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znamená:</w:t>
            </w:r>
          </w:p>
        </w:tc>
      </w:tr>
      <w:tr w:rsidR="000E7E7E">
        <w:trPr>
          <w:trHeight w:val="2347"/>
        </w:trPr>
        <w:tc>
          <w:tcPr>
            <w:tcW w:w="9670" w:type="dxa"/>
            <w:gridSpan w:val="3"/>
          </w:tcPr>
          <w:p w:rsidR="000E7E7E" w:rsidRDefault="00363F06" w:rsidP="00E31326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159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obdobie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prerušenia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sociálneho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poistenia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podľa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znení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neskorších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 w:rsidR="00567572">
              <w:rPr>
                <w:rFonts w:ascii="Arial MT" w:hAnsi="Arial MT"/>
                <w:spacing w:val="-2"/>
                <w:sz w:val="20"/>
              </w:rPr>
              <w:t>predpisov</w:t>
            </w:r>
            <w:bookmarkStart w:id="0" w:name="_GoBack"/>
            <w:bookmarkEnd w:id="0"/>
            <w:r w:rsidR="00816426">
              <w:rPr>
                <w:rFonts w:ascii="Arial MT" w:hAnsi="Arial MT"/>
                <w:spacing w:val="-2"/>
                <w:sz w:val="20"/>
              </w:rPr>
              <w:t xml:space="preserve"> </w:t>
            </w:r>
            <w:r w:rsidR="00E31326" w:rsidRPr="00E31326">
              <w:rPr>
                <w:rFonts w:ascii="Arial MT" w:hAnsi="Arial MT"/>
                <w:spacing w:val="-2"/>
                <w:sz w:val="20"/>
              </w:rPr>
              <w:t>a obdobie prerušenia podľa § 293fed zákona v znení zákona č. 131/2021 Z. z.,</w:t>
            </w:r>
          </w:p>
          <w:p w:rsidR="000E7E7E" w:rsidRDefault="00363F06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  <w:tab w:val="left" w:pos="356"/>
              </w:tabs>
              <w:spacing w:line="249" w:lineRule="auto"/>
              <w:ind w:right="1823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obdobie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postavenia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fyzickej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podľa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ods.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znení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účinnom do 28. februára 2022,</w:t>
            </w:r>
          </w:p>
          <w:p w:rsidR="000E7E7E" w:rsidRDefault="00363F06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line="230" w:lineRule="exact"/>
              <w:ind w:left="354" w:hanging="218"/>
              <w:rPr>
                <w:sz w:val="20"/>
              </w:rPr>
            </w:pPr>
            <w:r>
              <w:rPr>
                <w:sz w:val="20"/>
              </w:rPr>
              <w:t>obdobie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zaradenia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evidencie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uchádzačov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zamestnanie,</w:t>
            </w:r>
          </w:p>
          <w:p w:rsidR="000E7E7E" w:rsidRDefault="00363F06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  <w:tab w:val="left" w:pos="356"/>
              </w:tabs>
              <w:spacing w:before="1"/>
              <w:ind w:right="3952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obdobie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sústavnej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prípravy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povolanie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štúdiom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strednej alebo na vysokej škole po dovŕšení 16 rokov veku</w:t>
            </w:r>
            <w:r>
              <w:rPr>
                <w:rFonts w:ascii="Arial MT" w:hAnsi="Arial MT"/>
                <w:sz w:val="20"/>
              </w:rPr>
              <w:t>,</w:t>
            </w:r>
          </w:p>
          <w:p w:rsidR="000E7E7E" w:rsidRDefault="00363F06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line="226" w:lineRule="exact"/>
              <w:ind w:left="354" w:hanging="21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sz w:val="20"/>
              </w:rPr>
              <w:t>obdobie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prerušenia sociálneho poistenia podľa §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293fr ods. 2 zákona v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znení zákona č. 92/2022 Z.</w:t>
            </w:r>
            <w:r>
              <w:rPr>
                <w:rFonts w:ascii="Arial MT" w:hAnsi="Arial MT"/>
                <w:spacing w:val="-5"/>
                <w:sz w:val="20"/>
              </w:rPr>
              <w:t xml:space="preserve"> z.</w:t>
            </w:r>
          </w:p>
        </w:tc>
      </w:tr>
      <w:tr w:rsidR="000E7E7E">
        <w:trPr>
          <w:trHeight w:val="786"/>
        </w:trPr>
        <w:tc>
          <w:tcPr>
            <w:tcW w:w="1888" w:type="dxa"/>
          </w:tcPr>
          <w:p w:rsidR="000E7E7E" w:rsidRDefault="000E7E7E">
            <w:pPr>
              <w:pStyle w:val="TableParagraph"/>
              <w:rPr>
                <w:sz w:val="20"/>
              </w:rPr>
            </w:pPr>
          </w:p>
          <w:p w:rsidR="000E7E7E" w:rsidRDefault="000E7E7E">
            <w:pPr>
              <w:pStyle w:val="TableParagraph"/>
              <w:spacing w:before="106"/>
              <w:rPr>
                <w:sz w:val="20"/>
              </w:rPr>
            </w:pPr>
          </w:p>
          <w:p w:rsidR="000E7E7E" w:rsidRDefault="00363F06">
            <w:pPr>
              <w:pStyle w:val="TableParagraph"/>
              <w:spacing w:before="1" w:line="207" w:lineRule="exact"/>
              <w:ind w:left="1111"/>
              <w:rPr>
                <w:sz w:val="20"/>
              </w:rPr>
            </w:pPr>
            <w:r>
              <w:rPr>
                <w:spacing w:val="-2"/>
                <w:sz w:val="20"/>
              </w:rPr>
              <w:t>Dátum</w:t>
            </w:r>
          </w:p>
        </w:tc>
        <w:tc>
          <w:tcPr>
            <w:tcW w:w="1309" w:type="dxa"/>
          </w:tcPr>
          <w:p w:rsidR="000E7E7E" w:rsidRDefault="000E7E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3" w:type="dxa"/>
          </w:tcPr>
          <w:p w:rsidR="000E7E7E" w:rsidRDefault="000E7E7E">
            <w:pPr>
              <w:pStyle w:val="TableParagraph"/>
              <w:rPr>
                <w:sz w:val="20"/>
              </w:rPr>
            </w:pPr>
          </w:p>
          <w:p w:rsidR="000E7E7E" w:rsidRDefault="000E7E7E">
            <w:pPr>
              <w:pStyle w:val="TableParagraph"/>
              <w:spacing w:before="106"/>
              <w:rPr>
                <w:sz w:val="20"/>
              </w:rPr>
            </w:pPr>
          </w:p>
          <w:p w:rsidR="000E7E7E" w:rsidRDefault="00363F06">
            <w:pPr>
              <w:pStyle w:val="TableParagraph"/>
              <w:spacing w:before="1" w:line="207" w:lineRule="exact"/>
              <w:ind w:left="9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podpis</w:t>
            </w:r>
          </w:p>
        </w:tc>
      </w:tr>
    </w:tbl>
    <w:p w:rsidR="000E7E7E" w:rsidRDefault="000E7E7E">
      <w:pPr>
        <w:rPr>
          <w:sz w:val="20"/>
        </w:rPr>
      </w:pPr>
    </w:p>
    <w:p w:rsidR="000E7E7E" w:rsidRDefault="000E7E7E">
      <w:pPr>
        <w:spacing w:before="42"/>
        <w:rPr>
          <w:sz w:val="20"/>
        </w:rPr>
      </w:pPr>
    </w:p>
    <w:p w:rsidR="000E7E7E" w:rsidRDefault="00363F06">
      <w:pPr>
        <w:ind w:left="138"/>
        <w:rPr>
          <w:sz w:val="20"/>
        </w:rPr>
      </w:pPr>
      <w:r>
        <w:rPr>
          <w:spacing w:val="-2"/>
          <w:sz w:val="20"/>
        </w:rPr>
        <w:t>Prílohy:</w:t>
      </w:r>
    </w:p>
    <w:p w:rsidR="000E7E7E" w:rsidRDefault="000E7E7E">
      <w:pPr>
        <w:rPr>
          <w:sz w:val="20"/>
        </w:rPr>
      </w:pPr>
    </w:p>
    <w:p w:rsidR="00363F06" w:rsidRDefault="00363F06">
      <w:pPr>
        <w:rPr>
          <w:sz w:val="20"/>
        </w:rPr>
      </w:pPr>
    </w:p>
    <w:p w:rsidR="000E7E7E" w:rsidRDefault="000E7E7E">
      <w:pPr>
        <w:rPr>
          <w:sz w:val="20"/>
        </w:rPr>
      </w:pPr>
    </w:p>
    <w:p w:rsidR="000E7E7E" w:rsidRDefault="000E7E7E">
      <w:pPr>
        <w:spacing w:before="60"/>
        <w:rPr>
          <w:sz w:val="20"/>
        </w:rPr>
      </w:pPr>
    </w:p>
    <w:p w:rsidR="000E7E7E" w:rsidRDefault="00363F06">
      <w:pPr>
        <w:pStyle w:val="Zkladntext"/>
        <w:ind w:left="138"/>
      </w:pPr>
      <w:r>
        <w:rPr>
          <w:w w:val="90"/>
        </w:rPr>
        <w:t>*</w:t>
      </w:r>
      <w:r>
        <w:rPr>
          <w:spacing w:val="6"/>
        </w:rPr>
        <w:t xml:space="preserve"> </w:t>
      </w:r>
      <w:r>
        <w:rPr>
          <w:w w:val="90"/>
        </w:rPr>
        <w:t>Vymeriavací</w:t>
      </w:r>
      <w:r>
        <w:rPr>
          <w:spacing w:val="6"/>
        </w:rPr>
        <w:t xml:space="preserve"> </w:t>
      </w:r>
      <w:r>
        <w:rPr>
          <w:w w:val="90"/>
        </w:rPr>
        <w:t>základ</w:t>
      </w:r>
      <w:r>
        <w:rPr>
          <w:spacing w:val="6"/>
        </w:rPr>
        <w:t xml:space="preserve"> </w:t>
      </w:r>
      <w:r>
        <w:rPr>
          <w:w w:val="90"/>
        </w:rPr>
        <w:t>môže</w:t>
      </w:r>
      <w:r>
        <w:rPr>
          <w:spacing w:val="6"/>
        </w:rPr>
        <w:t xml:space="preserve"> </w:t>
      </w:r>
      <w:r>
        <w:rPr>
          <w:w w:val="90"/>
        </w:rPr>
        <w:t>byť</w:t>
      </w:r>
      <w:r>
        <w:rPr>
          <w:spacing w:val="6"/>
        </w:rPr>
        <w:t xml:space="preserve"> </w:t>
      </w:r>
      <w:r>
        <w:rPr>
          <w:spacing w:val="-2"/>
          <w:w w:val="90"/>
        </w:rPr>
        <w:t>mesačne:</w:t>
      </w:r>
    </w:p>
    <w:p w:rsidR="000E7E7E" w:rsidRDefault="00363F06">
      <w:pPr>
        <w:pStyle w:val="Zkladntext"/>
        <w:spacing w:before="8" w:line="249" w:lineRule="auto"/>
        <w:ind w:left="138"/>
      </w:pPr>
      <w:r>
        <w:rPr>
          <w:rFonts w:ascii="Arial" w:hAnsi="Arial"/>
          <w:b/>
        </w:rPr>
        <w:t>najmenej</w:t>
      </w:r>
      <w:r>
        <w:rPr>
          <w:rFonts w:ascii="Arial" w:hAnsi="Arial"/>
          <w:b/>
          <w:spacing w:val="-3"/>
        </w:rPr>
        <w:t xml:space="preserve"> </w:t>
      </w:r>
      <w:r>
        <w:t>vo</w:t>
      </w:r>
      <w:r>
        <w:rPr>
          <w:spacing w:val="-3"/>
        </w:rPr>
        <w:t xml:space="preserve"> </w:t>
      </w:r>
      <w:r>
        <w:t>výške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jednej</w:t>
      </w:r>
      <w:r>
        <w:rPr>
          <w:spacing w:val="-3"/>
        </w:rPr>
        <w:t xml:space="preserve"> </w:t>
      </w:r>
      <w:r>
        <w:t>dvanástiny</w:t>
      </w:r>
      <w:r>
        <w:rPr>
          <w:spacing w:val="-3"/>
        </w:rPr>
        <w:t xml:space="preserve"> </w:t>
      </w:r>
      <w:r>
        <w:t>všeobecného</w:t>
      </w:r>
      <w:r>
        <w:rPr>
          <w:spacing w:val="-3"/>
        </w:rPr>
        <w:t xml:space="preserve"> </w:t>
      </w:r>
      <w:r>
        <w:t>vymeriavacieho</w:t>
      </w:r>
      <w:r>
        <w:rPr>
          <w:spacing w:val="-3"/>
        </w:rPr>
        <w:t xml:space="preserve"> </w:t>
      </w:r>
      <w:r>
        <w:t>základu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kalendárny</w:t>
      </w:r>
      <w:r>
        <w:rPr>
          <w:spacing w:val="-3"/>
        </w:rPr>
        <w:t xml:space="preserve"> </w:t>
      </w:r>
      <w:r>
        <w:t>rok,</w:t>
      </w:r>
      <w:r>
        <w:rPr>
          <w:spacing w:val="-3"/>
        </w:rPr>
        <w:t xml:space="preserve"> </w:t>
      </w:r>
      <w:r>
        <w:t>ktorý</w:t>
      </w:r>
      <w:r>
        <w:rPr>
          <w:spacing w:val="-3"/>
        </w:rPr>
        <w:t xml:space="preserve"> </w:t>
      </w:r>
      <w:r>
        <w:t>dva</w:t>
      </w:r>
      <w:r>
        <w:rPr>
          <w:spacing w:val="-3"/>
        </w:rPr>
        <w:t xml:space="preserve"> </w:t>
      </w:r>
      <w:r>
        <w:t>roky</w:t>
      </w:r>
      <w:r>
        <w:rPr>
          <w:spacing w:val="-3"/>
        </w:rPr>
        <w:t xml:space="preserve"> </w:t>
      </w:r>
      <w:r>
        <w:t>predchádza kalendárnemu roku, za ktorý sa poistné na dôchodkové poistenie dopláca.</w:t>
      </w:r>
    </w:p>
    <w:p w:rsidR="000E7E7E" w:rsidRDefault="00363F06">
      <w:pPr>
        <w:pStyle w:val="Zkladntext"/>
        <w:spacing w:before="1" w:line="249" w:lineRule="auto"/>
        <w:ind w:left="138"/>
      </w:pPr>
      <w:r>
        <w:rPr>
          <w:rFonts w:ascii="Arial" w:hAnsi="Arial"/>
          <w:b/>
        </w:rPr>
        <w:t>najviac</w:t>
      </w:r>
      <w:r>
        <w:rPr>
          <w:rFonts w:ascii="Arial" w:hAnsi="Arial"/>
          <w:b/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sume</w:t>
      </w:r>
      <w:r>
        <w:rPr>
          <w:spacing w:val="-11"/>
        </w:rPr>
        <w:t xml:space="preserve"> </w:t>
      </w:r>
      <w:r>
        <w:t>maximálneho</w:t>
      </w:r>
      <w:r>
        <w:rPr>
          <w:spacing w:val="-11"/>
        </w:rPr>
        <w:t xml:space="preserve"> </w:t>
      </w:r>
      <w:r>
        <w:t>vymeriavacieho</w:t>
      </w:r>
      <w:r>
        <w:rPr>
          <w:spacing w:val="-11"/>
        </w:rPr>
        <w:t xml:space="preserve"> </w:t>
      </w:r>
      <w:r>
        <w:t>základu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platenie</w:t>
      </w:r>
      <w:r>
        <w:rPr>
          <w:spacing w:val="-11"/>
        </w:rPr>
        <w:t xml:space="preserve"> </w:t>
      </w:r>
      <w:r>
        <w:t>poistného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dôchodkové</w:t>
      </w:r>
      <w:r>
        <w:rPr>
          <w:spacing w:val="-11"/>
        </w:rPr>
        <w:t xml:space="preserve"> </w:t>
      </w:r>
      <w:r>
        <w:t>poistenie</w:t>
      </w:r>
      <w:r>
        <w:rPr>
          <w:spacing w:val="-11"/>
        </w:rPr>
        <w:t xml:space="preserve"> </w:t>
      </w:r>
      <w:r>
        <w:t>dobrovoľne</w:t>
      </w:r>
      <w:r>
        <w:rPr>
          <w:spacing w:val="-11"/>
        </w:rPr>
        <w:t xml:space="preserve"> </w:t>
      </w:r>
      <w:r>
        <w:t>dôchodkovo</w:t>
      </w:r>
      <w:r>
        <w:rPr>
          <w:spacing w:val="-11"/>
        </w:rPr>
        <w:t xml:space="preserve"> </w:t>
      </w:r>
      <w:r>
        <w:t>poistenou osobou platného v kalendárnom roku, za ktorý sa poistné na dôchodkové poistenie dopláca.</w:t>
      </w:r>
    </w:p>
    <w:sectPr w:rsidR="000E7E7E">
      <w:type w:val="continuous"/>
      <w:pgSz w:w="11910" w:h="16840"/>
      <w:pgMar w:top="520" w:right="708" w:bottom="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E79F9"/>
    <w:multiLevelType w:val="hybridMultilevel"/>
    <w:tmpl w:val="357A0DF0"/>
    <w:lvl w:ilvl="0" w:tplc="EAE29CF4">
      <w:start w:val="1"/>
      <w:numFmt w:val="decimal"/>
      <w:lvlText w:val="%1."/>
      <w:lvlJc w:val="left"/>
      <w:pPr>
        <w:ind w:left="356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B1BE6D8E">
      <w:numFmt w:val="bullet"/>
      <w:lvlText w:val="•"/>
      <w:lvlJc w:val="left"/>
      <w:pPr>
        <w:ind w:left="1291" w:hanging="220"/>
      </w:pPr>
      <w:rPr>
        <w:rFonts w:hint="default"/>
        <w:lang w:val="sk-SK" w:eastAsia="en-US" w:bidi="ar-SA"/>
      </w:rPr>
    </w:lvl>
    <w:lvl w:ilvl="2" w:tplc="80EEA372">
      <w:numFmt w:val="bullet"/>
      <w:lvlText w:val="•"/>
      <w:lvlJc w:val="left"/>
      <w:pPr>
        <w:ind w:left="2222" w:hanging="220"/>
      </w:pPr>
      <w:rPr>
        <w:rFonts w:hint="default"/>
        <w:lang w:val="sk-SK" w:eastAsia="en-US" w:bidi="ar-SA"/>
      </w:rPr>
    </w:lvl>
    <w:lvl w:ilvl="3" w:tplc="BFBACE32">
      <w:numFmt w:val="bullet"/>
      <w:lvlText w:val="•"/>
      <w:lvlJc w:val="left"/>
      <w:pPr>
        <w:ind w:left="3153" w:hanging="220"/>
      </w:pPr>
      <w:rPr>
        <w:rFonts w:hint="default"/>
        <w:lang w:val="sk-SK" w:eastAsia="en-US" w:bidi="ar-SA"/>
      </w:rPr>
    </w:lvl>
    <w:lvl w:ilvl="4" w:tplc="11B6F3A4">
      <w:numFmt w:val="bullet"/>
      <w:lvlText w:val="•"/>
      <w:lvlJc w:val="left"/>
      <w:pPr>
        <w:ind w:left="4084" w:hanging="220"/>
      </w:pPr>
      <w:rPr>
        <w:rFonts w:hint="default"/>
        <w:lang w:val="sk-SK" w:eastAsia="en-US" w:bidi="ar-SA"/>
      </w:rPr>
    </w:lvl>
    <w:lvl w:ilvl="5" w:tplc="78D87E22">
      <w:numFmt w:val="bullet"/>
      <w:lvlText w:val="•"/>
      <w:lvlJc w:val="left"/>
      <w:pPr>
        <w:ind w:left="5015" w:hanging="220"/>
      </w:pPr>
      <w:rPr>
        <w:rFonts w:hint="default"/>
        <w:lang w:val="sk-SK" w:eastAsia="en-US" w:bidi="ar-SA"/>
      </w:rPr>
    </w:lvl>
    <w:lvl w:ilvl="6" w:tplc="5456ECB6">
      <w:numFmt w:val="bullet"/>
      <w:lvlText w:val="•"/>
      <w:lvlJc w:val="left"/>
      <w:pPr>
        <w:ind w:left="5946" w:hanging="220"/>
      </w:pPr>
      <w:rPr>
        <w:rFonts w:hint="default"/>
        <w:lang w:val="sk-SK" w:eastAsia="en-US" w:bidi="ar-SA"/>
      </w:rPr>
    </w:lvl>
    <w:lvl w:ilvl="7" w:tplc="973EAF26">
      <w:numFmt w:val="bullet"/>
      <w:lvlText w:val="•"/>
      <w:lvlJc w:val="left"/>
      <w:pPr>
        <w:ind w:left="6877" w:hanging="220"/>
      </w:pPr>
      <w:rPr>
        <w:rFonts w:hint="default"/>
        <w:lang w:val="sk-SK" w:eastAsia="en-US" w:bidi="ar-SA"/>
      </w:rPr>
    </w:lvl>
    <w:lvl w:ilvl="8" w:tplc="CDA27372">
      <w:numFmt w:val="bullet"/>
      <w:lvlText w:val="•"/>
      <w:lvlJc w:val="left"/>
      <w:pPr>
        <w:ind w:left="7808" w:hanging="22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7E"/>
    <w:rsid w:val="00051C83"/>
    <w:rsid w:val="000E7E7E"/>
    <w:rsid w:val="001A37D1"/>
    <w:rsid w:val="00363F06"/>
    <w:rsid w:val="00466736"/>
    <w:rsid w:val="00567572"/>
    <w:rsid w:val="00816426"/>
    <w:rsid w:val="00E3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7FC6"/>
  <w15:docId w15:val="{17EF2CF0-7B10-4A28-99DC-0AB322CB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Microsoft Sans Serif" w:eastAsia="Microsoft Sans Serif" w:hAnsi="Microsoft Sans Serif" w:cs="Microsoft Sans Serif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rFonts w:ascii="Arial MT" w:eastAsia="Arial MT" w:hAnsi="Arial MT" w:cs="Arial MT"/>
      <w:sz w:val="16"/>
      <w:szCs w:val="16"/>
    </w:rPr>
  </w:style>
  <w:style w:type="paragraph" w:styleId="Nzov">
    <w:name w:val="Title"/>
    <w:basedOn w:val="Normlny"/>
    <w:uiPriority w:val="1"/>
    <w:qFormat/>
    <w:pPr>
      <w:spacing w:before="5"/>
      <w:ind w:left="5542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DodatoĊné zaplatenie poistného na dôchodkové poistenie                                                         podľa § 142 ods</vt:lpstr>
    </vt:vector>
  </TitlesOfParts>
  <Company>Sociálna poisťovňa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DodatoĊné zaplatenie poistného na dôchodkové poistenie                                                         podľa § 142 ods</dc:title>
  <dc:creator>strpkova_a</dc:creator>
  <cp:lastModifiedBy>Košťál Viliam</cp:lastModifiedBy>
  <cp:revision>5</cp:revision>
  <dcterms:created xsi:type="dcterms:W3CDTF">2025-11-28T10:58:00Z</dcterms:created>
  <dcterms:modified xsi:type="dcterms:W3CDTF">2025-12-16T10:55:00Z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2025-11-28T00:00:00Z</vt:filetime>
  </property>
  <property fmtid="{D5CDD505-2E9C-101B-9397-08002B2CF9AE}" pid="5" name="Producer">
    <vt:lpwstr>Adobe LiveCycle Designer 11.0</vt:lpwstr>
  </property>
</Properties>
</file>